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A0AB" w14:textId="77777777" w:rsidR="00EB5B80" w:rsidRDefault="00EB5B80" w:rsidP="00EB5B80">
      <w:pPr>
        <w:pStyle w:val="ConsPlusTitle"/>
        <w:jc w:val="center"/>
        <w:outlineLvl w:val="2"/>
      </w:pPr>
      <w:r>
        <w:t>Глава 32. СПОСОБЫ ИНФОРМИРОВАНИЯ ЗАЯВИТЕЛЕЙ О ПОРЯДКЕ</w:t>
      </w:r>
    </w:p>
    <w:p w14:paraId="7D32C4D1" w14:textId="77777777" w:rsidR="00EB5B80" w:rsidRDefault="00EB5B80" w:rsidP="00EB5B80">
      <w:pPr>
        <w:pStyle w:val="ConsPlusTitle"/>
        <w:jc w:val="center"/>
      </w:pPr>
      <w:r>
        <w:t>ПОДАЧИ И РАССМОТРЕНИЯ ЖАЛОБЫ</w:t>
      </w:r>
    </w:p>
    <w:p w14:paraId="1FB57A24" w14:textId="77777777" w:rsidR="00EB5B80" w:rsidRDefault="00EB5B80" w:rsidP="00EB5B80">
      <w:pPr>
        <w:pStyle w:val="ConsPlusNormal"/>
        <w:jc w:val="both"/>
      </w:pPr>
    </w:p>
    <w:p w14:paraId="101B866E" w14:textId="77777777" w:rsidR="00EB5B80" w:rsidRDefault="00EB5B80" w:rsidP="00EB5B80">
      <w:pPr>
        <w:pStyle w:val="ConsPlusNormal"/>
        <w:ind w:firstLine="540"/>
        <w:jc w:val="both"/>
      </w:pPr>
      <w:r>
        <w:t>119. Информирование заявителей о порядке подачи и рассмотрения жалобы осуществляется:</w:t>
      </w:r>
    </w:p>
    <w:p w14:paraId="0B00EB27" w14:textId="77777777" w:rsidR="00EB5B80" w:rsidRDefault="00EB5B80" w:rsidP="00EB5B80">
      <w:pPr>
        <w:pStyle w:val="ConsPlusNormal"/>
        <w:spacing w:before="220"/>
        <w:ind w:firstLine="540"/>
        <w:jc w:val="both"/>
      </w:pPr>
      <w:r>
        <w:t>1) при личных и письменных обращениях заявителей в министерство и регистрирующие органы;</w:t>
      </w:r>
    </w:p>
    <w:p w14:paraId="3D49EBB1" w14:textId="77777777" w:rsidR="00EB5B80" w:rsidRDefault="00EB5B80" w:rsidP="00EB5B80">
      <w:pPr>
        <w:pStyle w:val="ConsPlusNormal"/>
        <w:spacing w:before="220"/>
        <w:ind w:firstLine="540"/>
        <w:jc w:val="both"/>
      </w:pPr>
      <w:r>
        <w:t xml:space="preserve">2) электронной или телефонной связью, включая </w:t>
      </w:r>
      <w:proofErr w:type="spellStart"/>
      <w:r>
        <w:t>автоинформирование</w:t>
      </w:r>
      <w:proofErr w:type="spellEnd"/>
      <w:r>
        <w:t>;</w:t>
      </w:r>
    </w:p>
    <w:p w14:paraId="57E3CBCD" w14:textId="77777777" w:rsidR="00EB5B80" w:rsidRDefault="00EB5B80" w:rsidP="00EB5B80">
      <w:pPr>
        <w:pStyle w:val="ConsPlusNormal"/>
        <w:spacing w:before="220"/>
        <w:ind w:firstLine="540"/>
        <w:jc w:val="both"/>
      </w:pPr>
      <w:r>
        <w:t>3) на сайтах министерства и регистрирующих органов, через региональный портал, реестр;</w:t>
      </w:r>
    </w:p>
    <w:p w14:paraId="590E63E5" w14:textId="77777777" w:rsidR="00EB5B80" w:rsidRDefault="00EB5B80" w:rsidP="00EB5B80">
      <w:pPr>
        <w:pStyle w:val="ConsPlusNormal"/>
        <w:spacing w:before="220"/>
        <w:ind w:firstLine="540"/>
        <w:jc w:val="both"/>
      </w:pPr>
      <w:r>
        <w:t>4) на информационных стендах, размещаемых в помещениях министерства и регистрирующих органов.</w:t>
      </w:r>
    </w:p>
    <w:p w14:paraId="7200EB4D" w14:textId="77777777" w:rsidR="00E13502" w:rsidRDefault="00E13502">
      <w:bookmarkStart w:id="0" w:name="_GoBack"/>
      <w:bookmarkEnd w:id="0"/>
    </w:p>
    <w:sectPr w:rsidR="00E1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88"/>
    <w:rsid w:val="004F1A88"/>
    <w:rsid w:val="00E13502"/>
    <w:rsid w:val="00E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6932-FB8A-4B7C-B504-F2BC81C0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5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2023-12-13T06:30:00Z</dcterms:created>
  <dcterms:modified xsi:type="dcterms:W3CDTF">2023-12-13T06:30:00Z</dcterms:modified>
</cp:coreProperties>
</file>